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51"/>
          <w:szCs w:val="51"/>
          <w:highlight w:val="white"/>
        </w:rPr>
      </w:pPr>
      <w:r w:rsidDel="00000000" w:rsidR="00000000" w:rsidRPr="00000000">
        <w:rPr>
          <w:sz w:val="28"/>
          <w:szCs w:val="28"/>
          <w:rtl w:val="0"/>
        </w:rPr>
        <w:t xml:space="preserve"> </w:t>
      </w:r>
      <w:r w:rsidDel="00000000" w:rsidR="00000000" w:rsidRPr="00000000">
        <w:rPr>
          <w:sz w:val="51"/>
          <w:szCs w:val="51"/>
          <w:highlight w:val="white"/>
          <w:rtl w:val="0"/>
        </w:rPr>
        <w:t xml:space="preserve">Terms and Conditions</w:t>
      </w:r>
    </w:p>
    <w:p w:rsidR="00000000" w:rsidDel="00000000" w:rsidP="00000000" w:rsidRDefault="00000000" w:rsidRPr="00000000" w14:paraId="00000002">
      <w:pPr>
        <w:jc w:val="left"/>
        <w:rPr>
          <w:sz w:val="51"/>
          <w:szCs w:val="51"/>
          <w:highlight w:val="white"/>
        </w:rPr>
      </w:pPr>
      <w:r w:rsidDel="00000000" w:rsidR="00000000" w:rsidRPr="00000000">
        <w:rPr>
          <w:sz w:val="51"/>
          <w:szCs w:val="51"/>
          <w:highlight w:val="white"/>
          <w:rtl w:val="0"/>
        </w:rPr>
        <w:t xml:space="preserve">For craven arena</w:t>
      </w:r>
    </w:p>
    <w:p w:rsidR="00000000" w:rsidDel="00000000" w:rsidP="00000000" w:rsidRDefault="00000000" w:rsidRPr="00000000" w14:paraId="00000003">
      <w:pPr>
        <w:jc w:val="left"/>
        <w:rPr>
          <w:sz w:val="51"/>
          <w:szCs w:val="51"/>
          <w:highlight w:val="whit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rPr>
          <w:sz w:val="27"/>
          <w:szCs w:val="27"/>
          <w:highlight w:val="white"/>
        </w:rPr>
      </w:pPr>
      <w:r w:rsidDel="00000000" w:rsidR="00000000" w:rsidRPr="00000000">
        <w:rPr>
          <w:sz w:val="27"/>
          <w:szCs w:val="27"/>
          <w:highlight w:val="white"/>
          <w:rtl w:val="0"/>
        </w:rPr>
        <w:t xml:space="preserve">By accessing or using our facilities, you agree to comply with the following Terms and Conditions, which are designed to ensure the safety, welfare, and enjoyment of all visitors, animals, and staff. These provisions outline important rules regarding entry, equine health, arena usage, parking, cleanliness, cancellations, and more. Please read them carefully before booking or attending any event, clinic, or hire session. Your cooperation helps us maintain a safe and respectful environment for everyone.</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rPr>
          <w:sz w:val="27"/>
          <w:szCs w:val="27"/>
          <w:highlight w:val="white"/>
        </w:rPr>
      </w:pPr>
      <w:r w:rsidDel="00000000" w:rsidR="00000000" w:rsidRPr="00000000">
        <w:rPr>
          <w:rtl w:val="0"/>
        </w:rPr>
      </w:r>
    </w:p>
    <w:p w:rsidR="00000000" w:rsidDel="00000000" w:rsidP="00000000" w:rsidRDefault="00000000" w:rsidRPr="00000000" w14:paraId="00000006">
      <w:pPr>
        <w:shd w:fill="f2ede9" w:val="clear"/>
        <w:spacing w:after="520" w:before="520" w:line="360" w:lineRule="auto"/>
        <w:rPr>
          <w:sz w:val="27"/>
          <w:szCs w:val="27"/>
          <w:highlight w:val="white"/>
        </w:rPr>
      </w:pPr>
      <w:r w:rsidDel="00000000" w:rsidR="00000000" w:rsidRPr="00000000">
        <w:rPr>
          <w:sz w:val="27"/>
          <w:szCs w:val="27"/>
          <w:highlight w:val="white"/>
          <w:rtl w:val="0"/>
        </w:rPr>
        <w:t xml:space="preserve">Horses and ponies must come from disease-free yards. There must have been no confirmed cases of strangles at the yard in the previous 8 weeks, and no outstanding veterinary advice preventing travel to Craven Arena.</w:t>
      </w:r>
    </w:p>
    <w:p w:rsidR="00000000" w:rsidDel="00000000" w:rsidP="00000000" w:rsidRDefault="00000000" w:rsidRPr="00000000" w14:paraId="00000007">
      <w:pPr>
        <w:shd w:fill="f2ede9" w:val="clear"/>
        <w:spacing w:after="520" w:before="520" w:line="360" w:lineRule="auto"/>
        <w:rPr>
          <w:sz w:val="27"/>
          <w:szCs w:val="27"/>
          <w:highlight w:val="white"/>
        </w:rPr>
      </w:pPr>
      <w:r w:rsidDel="00000000" w:rsidR="00000000" w:rsidRPr="00000000">
        <w:rPr>
          <w:sz w:val="27"/>
          <w:szCs w:val="27"/>
          <w:highlight w:val="white"/>
          <w:rtl w:val="0"/>
        </w:rPr>
        <w:t xml:space="preserve">Equine vaccinations must be up to date within the last 12 months.</w:t>
      </w:r>
    </w:p>
    <w:p w:rsidR="00000000" w:rsidDel="00000000" w:rsidP="00000000" w:rsidRDefault="00000000" w:rsidRPr="00000000" w14:paraId="00000008">
      <w:pPr>
        <w:shd w:fill="f2ede9" w:val="clear"/>
        <w:spacing w:after="520" w:before="520" w:line="360" w:lineRule="auto"/>
        <w:rPr>
          <w:sz w:val="27"/>
          <w:szCs w:val="27"/>
          <w:highlight w:val="white"/>
        </w:rPr>
      </w:pPr>
      <w:r w:rsidDel="00000000" w:rsidR="00000000" w:rsidRPr="00000000">
        <w:rPr>
          <w:sz w:val="27"/>
          <w:szCs w:val="27"/>
          <w:highlight w:val="white"/>
          <w:rtl w:val="0"/>
        </w:rPr>
        <w:t xml:space="preserve">Any individual causing distress or suffering to an animal will be asked to leave and may be reported to the authorities.</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2ede9" w:val="clear"/>
        <w:spacing w:after="520" w:before="520" w:line="360" w:lineRule="auto"/>
        <w:rPr>
          <w:sz w:val="27"/>
          <w:szCs w:val="27"/>
          <w:highlight w:val="white"/>
        </w:rPr>
      </w:pPr>
      <w:r w:rsidDel="00000000" w:rsidR="00000000" w:rsidRPr="00000000">
        <w:rPr>
          <w:sz w:val="27"/>
          <w:szCs w:val="27"/>
          <w:highlight w:val="white"/>
          <w:rtl w:val="0"/>
        </w:rPr>
        <w:t xml:space="preserve">Encouraging behaviour that negatively impacts animal welfare will result in immediate termination ofthe current and any future hires.</w:t>
      </w:r>
    </w:p>
    <w:p w:rsidR="00000000" w:rsidDel="00000000" w:rsidP="00000000" w:rsidRDefault="00000000" w:rsidRPr="00000000" w14:paraId="0000000A">
      <w:pPr>
        <w:spacing w:after="520" w:before="520" w:line="360" w:lineRule="auto"/>
        <w:rPr>
          <w:sz w:val="27"/>
          <w:szCs w:val="27"/>
          <w:highlight w:val="white"/>
        </w:rPr>
      </w:pPr>
      <w:r w:rsidDel="00000000" w:rsidR="00000000" w:rsidRPr="00000000">
        <w:rPr>
          <w:sz w:val="27"/>
          <w:szCs w:val="27"/>
          <w:highlight w:val="white"/>
          <w:rtl w:val="0"/>
        </w:rPr>
        <w:t xml:space="preserve">Access to the indoor arena on foot is through the gallery and internal arena door Access on horseback is through the external roller shutter door in the outdoor arena. This door must remain open during hire as it serves as the only horse fire escape. Horses must always be supervised and never left unattended in the arena, car park, or horsebox/trailer.</w:t>
      </w:r>
    </w:p>
    <w:p w:rsidR="00000000" w:rsidDel="00000000" w:rsidP="00000000" w:rsidRDefault="00000000" w:rsidRPr="00000000" w14:paraId="0000000B">
      <w:pPr>
        <w:spacing w:after="520" w:before="520" w:line="360" w:lineRule="auto"/>
        <w:rPr>
          <w:sz w:val="27"/>
          <w:szCs w:val="27"/>
          <w:highlight w:val="white"/>
        </w:rPr>
      </w:pPr>
      <w:r w:rsidDel="00000000" w:rsidR="00000000" w:rsidRPr="00000000">
        <w:rPr>
          <w:sz w:val="27"/>
          <w:szCs w:val="27"/>
          <w:highlight w:val="white"/>
          <w:rtl w:val="0"/>
        </w:rPr>
        <w:t xml:space="preserve"> Excessive noise that unsettles horses stabled near the arena may result in termination of hire. Users may park in the Craven Equine car park or the Auction Mart car park. All parking is at the user’s own risk. Riding in these areas is also at the user’s own risk.</w:t>
      </w:r>
    </w:p>
    <w:p w:rsidR="00000000" w:rsidDel="00000000" w:rsidP="00000000" w:rsidRDefault="00000000" w:rsidRPr="00000000" w14:paraId="0000000C">
      <w:pPr>
        <w:spacing w:after="520" w:before="520" w:line="360" w:lineRule="auto"/>
        <w:rPr>
          <w:sz w:val="27"/>
          <w:szCs w:val="27"/>
          <w:highlight w:val="white"/>
        </w:rPr>
      </w:pPr>
      <w:r w:rsidDel="00000000" w:rsidR="00000000" w:rsidRPr="00000000">
        <w:rPr>
          <w:sz w:val="27"/>
          <w:szCs w:val="27"/>
          <w:highlight w:val="white"/>
          <w:rtl w:val="0"/>
        </w:rPr>
        <w:t xml:space="preserve">All droppings, hay, and bedding must be picked up and placed in the wheelbarrows provided. This includes areas within the arena and car parks. A £40 fine will be issued for droppings found on Craven Arena property.</w:t>
      </w:r>
    </w:p>
    <w:p w:rsidR="00000000" w:rsidDel="00000000" w:rsidP="00000000" w:rsidRDefault="00000000" w:rsidRPr="00000000" w14:paraId="0000000D">
      <w:pPr>
        <w:spacing w:after="520" w:before="520" w:line="360" w:lineRule="auto"/>
        <w:rPr>
          <w:sz w:val="27"/>
          <w:szCs w:val="27"/>
          <w:highlight w:val="white"/>
        </w:rPr>
      </w:pPr>
      <w:r w:rsidDel="00000000" w:rsidR="00000000" w:rsidRPr="00000000">
        <w:rPr>
          <w:sz w:val="27"/>
          <w:szCs w:val="27"/>
          <w:highlight w:val="white"/>
          <w:rtl w:val="0"/>
        </w:rPr>
        <w:t xml:space="preserve">In the case of clinics cctv footage will be used to see who is responsible for any mess left behind or breakages. The fine will be sent to the organiser of the clinic and those responsible will then have the responsibility of payment.</w:t>
      </w:r>
    </w:p>
    <w:p w:rsidR="00000000" w:rsidDel="00000000" w:rsidP="00000000" w:rsidRDefault="00000000" w:rsidRPr="00000000" w14:paraId="0000000E">
      <w:pPr>
        <w:spacing w:after="520" w:before="520" w:line="360" w:lineRule="auto"/>
        <w:rPr>
          <w:sz w:val="27"/>
          <w:szCs w:val="27"/>
          <w:highlight w:val="white"/>
        </w:rPr>
      </w:pPr>
      <w:r w:rsidDel="00000000" w:rsidR="00000000" w:rsidRPr="00000000">
        <w:rPr>
          <w:sz w:val="27"/>
          <w:szCs w:val="27"/>
          <w:highlight w:val="white"/>
          <w:rtl w:val="0"/>
        </w:rPr>
        <w:t xml:space="preserve">The premises are under 24-hour CCTV surveillance</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jc w:val="left"/>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